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 w:rsidRPr="00B06C4B">
        <w:trPr>
          <w:trHeight w:hRule="exact" w:val="82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383A29">
            <w:pPr>
              <w:spacing w:before="108" w:after="83" w:line="312" w:lineRule="exact"/>
              <w:ind w:left="144" w:right="75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Datenschutzrechtliche Informationspflichten im Bauleitplanverfahren nach Art. 13 und 14 DSGVO</w:t>
            </w:r>
          </w:p>
        </w:tc>
      </w:tr>
      <w:tr w:rsidR="0093764A" w:rsidRPr="00B06C4B">
        <w:trPr>
          <w:trHeight w:hRule="exact" w:val="4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6" w:after="91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1.1 Name und Kontaktdaten des Verantwortlichen</w:t>
            </w:r>
          </w:p>
        </w:tc>
      </w:tr>
      <w:tr w:rsidR="0093764A" w:rsidRPr="00D46F22">
        <w:trPr>
          <w:trHeight w:hRule="exact" w:val="1527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Verantwortlicher: Ver</w:t>
            </w:r>
            <w:r w:rsidR="00756713">
              <w:rPr>
                <w:rFonts w:ascii="Arial" w:eastAsia="Arial" w:hAnsi="Arial"/>
                <w:color w:val="000000"/>
                <w:sz w:val="20"/>
                <w:lang w:val="de-DE"/>
              </w:rPr>
              <w:t>waltungsgemeinschaft Hofheim i.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UFr.</w:t>
            </w:r>
          </w:p>
          <w:p w:rsidR="00D46F22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Obere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Sennigstraße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4 ,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97461 Hofheim i.UFr.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hyperlink r:id="rId5" w:history="1">
              <w:r w:rsidRPr="002E7CEC">
                <w:rPr>
                  <w:rFonts w:ascii="Arial" w:eastAsia="Arial" w:hAnsi="Arial"/>
                  <w:color w:val="000000"/>
                  <w:sz w:val="20"/>
                  <w:lang w:val="de-DE"/>
                </w:rPr>
                <w:t>poststelle@vghofheim.de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Telefonnummer: 09523 92290</w:t>
            </w:r>
          </w:p>
          <w:p w:rsidR="002E7CEC" w:rsidRDefault="002E7CEC" w:rsidP="002E7CEC">
            <w:pPr>
              <w:spacing w:after="101" w:line="352" w:lineRule="exact"/>
              <w:ind w:right="2909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B06C4B">
        <w:trPr>
          <w:trHeight w:hRule="exact" w:val="4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1.2 Name und Kontaktdaten des Datenschutzbeauftragten</w:t>
            </w:r>
          </w:p>
        </w:tc>
      </w:tr>
      <w:tr w:rsidR="0093764A" w:rsidRPr="00D46F22">
        <w:trPr>
          <w:trHeight w:hRule="exact" w:val="1522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Verantwortlicher: </w:t>
            </w:r>
            <w:proofErr w:type="spellStart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actago</w:t>
            </w:r>
            <w:proofErr w:type="spellEnd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GmbH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Straubinger Straße 7, 94405 Landau a. d. Isar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info@actago.de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Telefonnummer: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09951/99990-20</w:t>
            </w:r>
          </w:p>
          <w:p w:rsidR="0093764A" w:rsidRDefault="0093764A" w:rsidP="00D25668">
            <w:pPr>
              <w:spacing w:after="97" w:line="353" w:lineRule="exact"/>
              <w:ind w:left="144" w:right="82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B06C4B">
        <w:trPr>
          <w:trHeight w:hRule="exact" w:val="46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Zwecke und Rechtsgrundlagen der Verarbeitung</w:t>
            </w:r>
          </w:p>
        </w:tc>
      </w:tr>
      <w:tr w:rsidR="0093764A" w:rsidRPr="00B06C4B">
        <w:trPr>
          <w:trHeight w:hRule="exact" w:val="142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B06C4B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der Daten erfolgt im Rahmen der Planungshoheit der Gemeinde zum Zwecke der Sicherung einer geordneten städtebaulichen Entwicklung und insbesondere zur Durchführung 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der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Bauleitplanverfahren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zur </w:t>
            </w:r>
            <w:r w:rsidR="00B06C4B">
              <w:rPr>
                <w:rFonts w:ascii="Arial" w:eastAsia="Arial" w:hAnsi="Arial"/>
                <w:color w:val="000000"/>
                <w:sz w:val="20"/>
                <w:lang w:val="de-DE"/>
              </w:rPr>
              <w:t>3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. Änderung des Flächennutzungsplanes der </w:t>
            </w:r>
            <w:r w:rsidR="00B06C4B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Gemeinde </w:t>
            </w:r>
            <w:proofErr w:type="spellStart"/>
            <w:r w:rsidR="00B06C4B">
              <w:rPr>
                <w:rFonts w:ascii="Arial" w:eastAsia="Arial" w:hAnsi="Arial"/>
                <w:color w:val="000000"/>
                <w:sz w:val="20"/>
                <w:lang w:val="de-DE"/>
              </w:rPr>
              <w:t>Ermershausen</w:t>
            </w:r>
            <w:proofErr w:type="spellEnd"/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und zur Aufstellung eines Be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bauungsplanes für das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Sondergebiet </w:t>
            </w:r>
            <w:r w:rsidR="00F71C3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(Solar)</w:t>
            </w:r>
            <w:r w:rsidR="00F71C3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B06C4B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>Lederhecke</w:t>
            </w:r>
            <w:r w:rsidR="001B3960" w:rsidRPr="001B396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in der Gemarkung </w:t>
            </w:r>
            <w:proofErr w:type="spellStart"/>
            <w:r w:rsidR="00B06C4B">
              <w:rPr>
                <w:rFonts w:ascii="Arial" w:eastAsia="Arial" w:hAnsi="Arial"/>
                <w:color w:val="000000"/>
                <w:sz w:val="20"/>
                <w:lang w:val="de-DE"/>
              </w:rPr>
              <w:t>Ermershausen</w:t>
            </w:r>
            <w:bookmarkStart w:id="0" w:name="_GoBack"/>
            <w:bookmarkEnd w:id="0"/>
            <w:proofErr w:type="spellEnd"/>
            <w:r w:rsidR="0003347E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  <w:tr w:rsidR="0093764A" w:rsidRPr="00B06C4B">
        <w:trPr>
          <w:trHeight w:hRule="exact" w:val="121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756713">
            <w:pPr>
              <w:spacing w:before="129" w:after="111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dessen sind das Planerfordernis und die Auswirkungen der Planung zu ermitteln und die öffentli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93764A" w:rsidRPr="00B06C4B">
        <w:trPr>
          <w:trHeight w:hRule="exact" w:val="15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4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:rsidR="0093764A" w:rsidRDefault="00472B03" w:rsidP="003C00B2">
            <w:pPr>
              <w:spacing w:before="115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Verarbeitung von Adressdaten ist erforderlich, um der Pflicht zur Mitteilung des Abwägungsergebnisses nachzukommen.</w:t>
            </w:r>
          </w:p>
        </w:tc>
      </w:tr>
      <w:tr w:rsidR="0093764A" w:rsidRPr="00B06C4B">
        <w:trPr>
          <w:trHeight w:hRule="exact" w:val="9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756713">
            <w:pPr>
              <w:spacing w:before="124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BayDSG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sowie dem anzu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wendenden Fachgesetz (BauGB).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36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Arten personenbezogener Daten</w:t>
            </w:r>
          </w:p>
        </w:tc>
      </w:tr>
      <w:tr w:rsidR="0093764A" w:rsidRPr="00B06C4B">
        <w:trPr>
          <w:trHeight w:hRule="exact" w:val="155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41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Folgende Daten werden verarbeitet:</w:t>
            </w:r>
          </w:p>
          <w:p w:rsidR="0093764A" w:rsidRDefault="00472B03">
            <w:pPr>
              <w:tabs>
                <w:tab w:val="left" w:pos="504"/>
              </w:tabs>
              <w:spacing w:before="123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Vorname, Nachname, Adresse und sonstige Kontaktdaten</w:t>
            </w:r>
          </w:p>
          <w:p w:rsidR="0093764A" w:rsidRDefault="00472B03">
            <w:pPr>
              <w:tabs>
                <w:tab w:val="left" w:pos="504"/>
              </w:tabs>
              <w:spacing w:before="127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städtebaulich und bodenrechtlich relevant sind</w:t>
            </w:r>
          </w:p>
          <w:p w:rsidR="0093764A" w:rsidRDefault="00472B03">
            <w:pPr>
              <w:tabs>
                <w:tab w:val="left" w:pos="504"/>
              </w:tabs>
              <w:spacing w:before="129" w:after="115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im Rahmen von Stellungnahmen abgegeben wurden (sog. aufgedrängte Daten)</w:t>
            </w:r>
          </w:p>
        </w:tc>
      </w:tr>
    </w:tbl>
    <w:p w:rsidR="0093764A" w:rsidRPr="00383A29" w:rsidRDefault="0093764A">
      <w:pPr>
        <w:spacing w:after="1" w:line="20" w:lineRule="exact"/>
        <w:rPr>
          <w:lang w:val="de-D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>
        <w:trPr>
          <w:trHeight w:hRule="exact" w:val="49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41" w:after="111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lastRenderedPageBreak/>
              <w:t>Empfänger</w:t>
            </w:r>
          </w:p>
        </w:tc>
      </w:tr>
      <w:tr w:rsidR="0093764A" w:rsidRPr="00B06C4B">
        <w:trPr>
          <w:trHeight w:hRule="exact" w:val="214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Personenbezogene Daten werden folgenden Empfängern übermittelt: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Stadt-/Marktgemeinde-/Gemeinderat und den Ortsteilräten zur Beratung und Entscheidung über die</w:t>
            </w:r>
          </w:p>
          <w:p w:rsidR="0093764A" w:rsidRDefault="00472B03">
            <w:pPr>
              <w:spacing w:before="10" w:line="230" w:lineRule="exact"/>
              <w:ind w:right="84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Abwägung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Höheren Verwaltungsbehörden zur Prüfung von Rechtsmängeln</w:t>
            </w:r>
          </w:p>
          <w:p w:rsidR="0093764A" w:rsidRDefault="00472B03">
            <w:pPr>
              <w:tabs>
                <w:tab w:val="left" w:pos="504"/>
              </w:tabs>
              <w:spacing w:before="118"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Gerichten zur Überprüfung der Wirksamkeit der Bauleitpläne</w:t>
            </w:r>
          </w:p>
          <w:p w:rsidR="0093764A" w:rsidRDefault="00472B03">
            <w:pPr>
              <w:tabs>
                <w:tab w:val="left" w:pos="504"/>
              </w:tabs>
              <w:spacing w:before="125" w:after="11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Dritten, die in die Durchführung des Verfahrens im Auftrag der Gemeinde eingebunden sind</w:t>
            </w:r>
          </w:p>
        </w:tc>
      </w:tr>
      <w:tr w:rsidR="0093764A" w:rsidRPr="00B06C4B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7" w:after="10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Dauer der Speicherung der personenbezogenen Daten</w:t>
            </w:r>
          </w:p>
        </w:tc>
      </w:tr>
      <w:tr w:rsidR="0093764A" w:rsidRPr="00B06C4B">
        <w:trPr>
          <w:trHeight w:hRule="exact" w:val="145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1" w:after="113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Gewährleistung eines Rechtsschutzes im Rahmen einer gerichtlichen Prüfung erfordert die dauer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>hafte Speicherung personenbezogener Daten. Denn auch nach Ablauf der Fristen für die Erhebung einer Normen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kontrollklage kann ein Bauleitplan Gegenstand einer gerichtlichen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Inzidentprüfung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sein.Sonstige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Unterlagen werden so lange gespeichert, wie dies unter Beachtung gesetzlicher Aufbewahrungsfristen bzw. für die Auf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gabenerfüllung erforderlich ist.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6" w:after="11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Betroffenenrechte</w:t>
            </w:r>
          </w:p>
        </w:tc>
      </w:tr>
      <w:tr w:rsidR="0093764A" w:rsidRPr="00B06C4B">
        <w:trPr>
          <w:trHeight w:hRule="exact" w:val="287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6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Gegen den Verantwortlichen bestehen das Recht auf Auskunft (Art. 15 DSGVO), Berichtigung (Art. 16 DSG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VO), Löschung (Art. 17 DSGVO), Einschränkung der Verarbeitung (Art. 18 DSGVO) sowie auf Daten-übertragbarkeit (Art. 20 DSGVO). Des Weiteren kann Widerspruch gegen die Datenverarbeitung eingelegt werden (Art. 21 DSGVO). Die Rechtmäßigkeit der aufgrund der Einwilligung bis zum Widerruf erfolgten Da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tenverarbeitung wird durch diesen nicht berührt (Art. 7 Abs. 3 S. 2 DSVO).</w:t>
            </w:r>
          </w:p>
          <w:p w:rsidR="0093764A" w:rsidRDefault="00472B03">
            <w:pPr>
              <w:spacing w:before="115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vorgenannten Rechte bestehen nur nach den jeweiligen gesetzlichen Voraussetzungen und können auch durch spezielle Regelungen eingeschränkt oder ausgeschlossen sein.</w:t>
            </w:r>
          </w:p>
          <w:p w:rsidR="0093764A" w:rsidRDefault="00472B03">
            <w:pPr>
              <w:spacing w:before="115" w:after="108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der Verarbeitung personenbezogener Daten besteht ferner das Recht auf Beschwerde bei der Aufsichtsbehörde nach Art. 77 Abs. 1 DSGVO. Dies ist für den Freistaat Bayern der Bayerische Landesbe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 xml:space="preserve">auftragte für den Datenschutz,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Wagmüllerstraße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18, 80538 München, </w:t>
            </w:r>
            <w:hyperlink r:id="rId6">
              <w:r>
                <w:rPr>
                  <w:rFonts w:ascii="Arial" w:eastAsia="Arial" w:hAnsi="Arial"/>
                  <w:color w:val="0000FF"/>
                  <w:sz w:val="20"/>
                  <w:u w:val="single"/>
                  <w:lang w:val="de-DE"/>
                </w:rPr>
                <w:t>poststelle@datenschutz-bayern.de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</w:tbl>
    <w:p w:rsidR="00472B03" w:rsidRPr="00383A29" w:rsidRDefault="00472B03">
      <w:pPr>
        <w:rPr>
          <w:lang w:val="de-DE"/>
        </w:rPr>
      </w:pPr>
    </w:p>
    <w:sectPr w:rsidR="00472B03" w:rsidRPr="00383A29">
      <w:pgSz w:w="11909" w:h="16838"/>
      <w:pgMar w:top="1460" w:right="663" w:bottom="2482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0C"/>
    <w:multiLevelType w:val="multilevel"/>
    <w:tmpl w:val="8E5E4154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31D70"/>
    <w:multiLevelType w:val="multilevel"/>
    <w:tmpl w:val="1EE21A8A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A"/>
    <w:rsid w:val="0003347E"/>
    <w:rsid w:val="001B3960"/>
    <w:rsid w:val="00277D97"/>
    <w:rsid w:val="002E7CEC"/>
    <w:rsid w:val="00383A29"/>
    <w:rsid w:val="003C00B2"/>
    <w:rsid w:val="00472B03"/>
    <w:rsid w:val="00756713"/>
    <w:rsid w:val="00876BAD"/>
    <w:rsid w:val="0093764A"/>
    <w:rsid w:val="00A06892"/>
    <w:rsid w:val="00B06C4B"/>
    <w:rsid w:val="00C942A4"/>
    <w:rsid w:val="00D25668"/>
    <w:rsid w:val="00D46F22"/>
    <w:rsid w:val="00F20933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8F3C"/>
  <w15:docId w15:val="{FCBC191C-1C2D-4A8E-8F82-D0370A1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oststelle@datenschutz-bayern.de" TargetMode="External"/><Relationship Id="rId5" Type="http://schemas.openxmlformats.org/officeDocument/2006/relationships/hyperlink" Target="mailto:poststelle@vghof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Maderstein</dc:creator>
  <cp:lastModifiedBy>Michael Maderstein</cp:lastModifiedBy>
  <cp:revision>2</cp:revision>
  <dcterms:created xsi:type="dcterms:W3CDTF">2023-07-26T08:41:00Z</dcterms:created>
  <dcterms:modified xsi:type="dcterms:W3CDTF">2023-07-26T08:41:00Z</dcterms:modified>
</cp:coreProperties>
</file>